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media/image1.png" ContentType="image/png"/>
  <Override PartName="/word/media/image2.png" ContentType="image/png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header3.xml.rels" ContentType="application/vnd.openxmlformats-package.relationships+xml"/>
  <Override PartName="/word/_rels/header2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360"/>
        <w:ind w:hanging="0" w:left="368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PRIMEIRO TERMO ADITIVO AO CONTRATO 207/2024</w:t>
      </w:r>
    </w:p>
    <w:p>
      <w:pPr>
        <w:pStyle w:val="Normal"/>
        <w:widowControl/>
        <w:suppressAutoHyphens w:val="true"/>
        <w:bidi w:val="0"/>
        <w:spacing w:lineRule="auto" w:line="360" w:before="0" w:after="0"/>
        <w:ind w:hanging="0" w:left="3628" w:right="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A CREDENCIADA COMPROMETE- SE A PRESTAR OS SERVIÇOS CONTÍNUOS DE LABORATÓRIO DE ANÁLISES CLINICAS PARA ATENDER A DEMANDA DA SECRETARIA MUNICIPAL DE SAÚDE DE ARAÇUAÍ - QUE ENTRE SI CELEBRAM O MUNICÍPIO DE ARAÇUAÍ/MG E A EMPRESA LABEL- LABORATÓRIO DE ANÁLISES CLÍNICAS BETÂNIA LTDA - EPP, NOS TERMOS DAS CLÁUSULAS E CONDIÇÕES ABAIXO DESCRITAS:</w:t>
      </w:r>
    </w:p>
    <w:p>
      <w:pPr>
        <w:pStyle w:val="Normal"/>
        <w:spacing w:lineRule="auto" w:line="360"/>
        <w:jc w:val="both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</w:r>
    </w:p>
    <w:p>
      <w:pPr>
        <w:pStyle w:val="Normal"/>
        <w:spacing w:lineRule="auto" w:line="360"/>
        <w:jc w:val="both"/>
        <w:rPr>
          <w:rFonts w:ascii="Arial" w:hAnsi="Arial"/>
          <w:sz w:val="22"/>
          <w:szCs w:val="22"/>
        </w:rPr>
      </w:pPr>
      <w:r>
        <w:rPr>
          <w:rFonts w:cs="Arial" w:ascii="Arial" w:hAnsi="Arial"/>
          <w:bCs/>
          <w:sz w:val="22"/>
          <w:szCs w:val="22"/>
        </w:rPr>
        <w:t xml:space="preserve">O </w:t>
      </w:r>
      <w:r>
        <w:rPr>
          <w:rFonts w:cs="Arial" w:ascii="Arial" w:hAnsi="Arial"/>
          <w:b/>
          <w:bCs/>
          <w:sz w:val="22"/>
          <w:szCs w:val="22"/>
        </w:rPr>
        <w:t>MUNICÍPIO DE ARAÇUAÍ,</w:t>
      </w:r>
      <w:r>
        <w:rPr>
          <w:rFonts w:cs="Arial" w:ascii="Arial" w:hAnsi="Arial"/>
          <w:bCs/>
          <w:sz w:val="22"/>
          <w:szCs w:val="22"/>
        </w:rPr>
        <w:t xml:space="preserve"> com sede na </w:t>
      </w:r>
      <w:r>
        <w:rPr>
          <w:rFonts w:cs="Arial" w:ascii="Arial" w:hAnsi="Arial"/>
          <w:bCs/>
          <w:iCs/>
          <w:sz w:val="22"/>
          <w:szCs w:val="22"/>
        </w:rPr>
        <w:t>Praça Rui Barbosa, 026</w:t>
      </w:r>
      <w:r>
        <w:rPr>
          <w:rFonts w:cs="Arial" w:ascii="Arial" w:hAnsi="Arial"/>
          <w:bCs/>
          <w:sz w:val="22"/>
          <w:szCs w:val="22"/>
        </w:rPr>
        <w:t xml:space="preserve">, Centro, CEP </w:t>
      </w:r>
      <w:r>
        <w:rPr>
          <w:rFonts w:cs="Arial" w:ascii="Arial" w:hAnsi="Arial"/>
          <w:bCs/>
          <w:iCs/>
          <w:sz w:val="22"/>
          <w:szCs w:val="22"/>
        </w:rPr>
        <w:t>39600-000</w:t>
      </w:r>
      <w:r>
        <w:rPr>
          <w:rFonts w:cs="Arial" w:ascii="Arial" w:hAnsi="Arial"/>
          <w:bCs/>
          <w:sz w:val="22"/>
          <w:szCs w:val="22"/>
        </w:rPr>
        <w:t xml:space="preserve">, inscrito no CNPJ sob o nº 17.963.083/0001-17, neste ato representado por seu Prefeito Municipal, Sr. </w:t>
      </w:r>
      <w:r>
        <w:rPr>
          <w:rFonts w:eastAsia="Arial" w:cs="Arial" w:ascii="Arial" w:hAnsi="Arial"/>
          <w:bCs/>
          <w:sz w:val="22"/>
          <w:szCs w:val="22"/>
        </w:rPr>
        <w:t>Israel Francisco Ornelas da Silva, bras</w:t>
      </w:r>
      <w:r>
        <w:rPr>
          <w:rFonts w:eastAsia="Arial" w:cs="Arial" w:ascii="Arial" w:hAnsi="Arial"/>
          <w:bCs/>
          <w:spacing w:val="-1"/>
          <w:sz w:val="22"/>
          <w:szCs w:val="22"/>
        </w:rPr>
        <w:t>il</w:t>
      </w:r>
      <w:r>
        <w:rPr>
          <w:rFonts w:eastAsia="Arial" w:cs="Arial" w:ascii="Arial" w:hAnsi="Arial"/>
          <w:bCs/>
          <w:sz w:val="22"/>
          <w:szCs w:val="22"/>
        </w:rPr>
        <w:t>e</w:t>
      </w:r>
      <w:r>
        <w:rPr>
          <w:rFonts w:eastAsia="Arial" w:cs="Arial" w:ascii="Arial" w:hAnsi="Arial"/>
          <w:bCs/>
          <w:spacing w:val="-1"/>
          <w:sz w:val="22"/>
          <w:szCs w:val="22"/>
        </w:rPr>
        <w:t>i</w:t>
      </w:r>
      <w:r>
        <w:rPr>
          <w:rFonts w:eastAsia="Arial" w:cs="Arial" w:ascii="Arial" w:hAnsi="Arial"/>
          <w:bCs/>
          <w:spacing w:val="1"/>
          <w:sz w:val="22"/>
          <w:szCs w:val="22"/>
        </w:rPr>
        <w:t>r</w:t>
      </w:r>
      <w:r>
        <w:rPr>
          <w:rFonts w:eastAsia="Arial" w:cs="Arial" w:ascii="Arial" w:hAnsi="Arial"/>
          <w:bCs/>
          <w:sz w:val="22"/>
          <w:szCs w:val="22"/>
        </w:rPr>
        <w:t xml:space="preserve">o, solteiro, 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 xml:space="preserve">inscrito no 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CP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F/</w:t>
      </w:r>
      <w:r>
        <w:rPr>
          <w:rFonts w:eastAsia="Arial" w:cs="Arial" w:ascii="Arial" w:hAnsi="Arial"/>
          <w:bCs/>
          <w:spacing w:val="-3"/>
          <w:sz w:val="22"/>
          <w:szCs w:val="22"/>
          <w:shd w:fill="auto" w:val="clear"/>
        </w:rPr>
        <w:t>M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F n°***.319.646 -**</w:t>
      </w:r>
      <w:r>
        <w:rPr>
          <w:rFonts w:eastAsia="Arial" w:cs="Arial" w:ascii="Arial" w:hAnsi="Arial"/>
          <w:bCs/>
          <w:spacing w:val="1"/>
          <w:sz w:val="22"/>
          <w:szCs w:val="22"/>
          <w:shd w:fill="auto" w:val="clear"/>
        </w:rPr>
        <w:t xml:space="preserve"> 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 xml:space="preserve">, 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i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d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e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nti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d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a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d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 xml:space="preserve">e n° </w:t>
      </w:r>
      <w:r>
        <w:rPr>
          <w:rFonts w:eastAsia="Arial" w:cs="Arial" w:ascii="Arial" w:hAnsi="Arial"/>
          <w:bCs/>
          <w:spacing w:val="1"/>
          <w:sz w:val="22"/>
          <w:szCs w:val="22"/>
          <w:shd w:fill="auto" w:val="clear"/>
        </w:rPr>
        <w:t>MG. 14.952.080 SSP/MG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 xml:space="preserve"> </w:t>
      </w:r>
      <w:r>
        <w:rPr>
          <w:rFonts w:eastAsia="Arial" w:cs="Arial" w:ascii="Arial" w:hAnsi="Arial"/>
          <w:bCs/>
          <w:spacing w:val="1"/>
          <w:sz w:val="22"/>
          <w:szCs w:val="22"/>
          <w:shd w:fill="auto" w:val="clear"/>
        </w:rPr>
        <w:t>r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es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i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d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e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nte e d</w:t>
      </w:r>
      <w:r>
        <w:rPr>
          <w:rFonts w:eastAsia="Arial" w:cs="Arial" w:ascii="Arial" w:hAnsi="Arial"/>
          <w:bCs/>
          <w:spacing w:val="-3"/>
          <w:sz w:val="22"/>
          <w:szCs w:val="22"/>
          <w:shd w:fill="auto" w:val="clear"/>
        </w:rPr>
        <w:t>o</w:t>
      </w:r>
      <w:r>
        <w:rPr>
          <w:rFonts w:eastAsia="Arial" w:cs="Arial" w:ascii="Arial" w:hAnsi="Arial"/>
          <w:bCs/>
          <w:spacing w:val="1"/>
          <w:sz w:val="22"/>
          <w:szCs w:val="22"/>
          <w:shd w:fill="auto" w:val="clear"/>
        </w:rPr>
        <w:t>m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i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c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ili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>a</w:t>
      </w:r>
      <w:r>
        <w:rPr>
          <w:rFonts w:eastAsia="Arial" w:cs="Arial" w:ascii="Arial" w:hAnsi="Arial"/>
          <w:bCs/>
          <w:spacing w:val="-1"/>
          <w:sz w:val="22"/>
          <w:szCs w:val="22"/>
          <w:shd w:fill="auto" w:val="clear"/>
        </w:rPr>
        <w:t>d</w:t>
      </w:r>
      <w:r>
        <w:rPr>
          <w:rFonts w:eastAsia="Arial" w:cs="Arial" w:ascii="Arial" w:hAnsi="Arial"/>
          <w:bCs/>
          <w:sz w:val="22"/>
          <w:szCs w:val="22"/>
          <w:shd w:fill="auto" w:val="clear"/>
        </w:rPr>
        <w:t xml:space="preserve">o à </w:t>
      </w:r>
      <w:r>
        <w:rPr>
          <w:rFonts w:eastAsia="Arial" w:cs="Arial" w:ascii="Arial" w:hAnsi="Arial"/>
          <w:bCs/>
          <w:spacing w:val="1"/>
          <w:sz w:val="22"/>
          <w:szCs w:val="22"/>
          <w:shd w:fill="auto" w:val="clear"/>
        </w:rPr>
        <w:t>Avenida das Rosas, nº 40, Bairro Nova Terra,</w:t>
      </w:r>
      <w:r>
        <w:rPr>
          <w:rFonts w:eastAsia="Arial" w:cs="Arial" w:ascii="Arial" w:hAnsi="Arial"/>
          <w:bCs/>
          <w:spacing w:val="1"/>
          <w:sz w:val="22"/>
          <w:szCs w:val="22"/>
        </w:rPr>
        <w:t xml:space="preserve"> </w:t>
      </w:r>
      <w:r>
        <w:rPr>
          <w:rFonts w:eastAsia="Arial" w:cs="Arial" w:ascii="Arial" w:hAnsi="Arial"/>
          <w:bCs/>
          <w:sz w:val="22"/>
          <w:szCs w:val="22"/>
        </w:rPr>
        <w:t>n</w:t>
      </w:r>
      <w:r>
        <w:rPr>
          <w:rFonts w:eastAsia="Arial" w:cs="Arial" w:ascii="Arial" w:hAnsi="Arial"/>
          <w:bCs/>
          <w:spacing w:val="-1"/>
          <w:sz w:val="22"/>
          <w:szCs w:val="22"/>
        </w:rPr>
        <w:t xml:space="preserve">a </w:t>
      </w:r>
      <w:r>
        <w:rPr>
          <w:rFonts w:eastAsia="Arial" w:cs="Arial" w:ascii="Arial" w:hAnsi="Arial"/>
          <w:bCs/>
          <w:sz w:val="22"/>
          <w:szCs w:val="22"/>
        </w:rPr>
        <w:t>c</w:t>
      </w:r>
      <w:r>
        <w:rPr>
          <w:rFonts w:eastAsia="Arial" w:cs="Arial" w:ascii="Arial" w:hAnsi="Arial"/>
          <w:bCs/>
          <w:spacing w:val="-1"/>
          <w:sz w:val="22"/>
          <w:szCs w:val="22"/>
        </w:rPr>
        <w:t>i</w:t>
      </w:r>
      <w:r>
        <w:rPr>
          <w:rFonts w:eastAsia="Arial" w:cs="Arial" w:ascii="Arial" w:hAnsi="Arial"/>
          <w:bCs/>
          <w:sz w:val="22"/>
          <w:szCs w:val="22"/>
        </w:rPr>
        <w:t>d</w:t>
      </w:r>
      <w:r>
        <w:rPr>
          <w:rFonts w:eastAsia="Arial" w:cs="Arial" w:ascii="Arial" w:hAnsi="Arial"/>
          <w:bCs/>
          <w:spacing w:val="-1"/>
          <w:sz w:val="22"/>
          <w:szCs w:val="22"/>
        </w:rPr>
        <w:t>a</w:t>
      </w:r>
      <w:r>
        <w:rPr>
          <w:rFonts w:eastAsia="Arial" w:cs="Arial" w:ascii="Arial" w:hAnsi="Arial"/>
          <w:bCs/>
          <w:sz w:val="22"/>
          <w:szCs w:val="22"/>
        </w:rPr>
        <w:t>de de Araçuaí,</w:t>
      </w:r>
      <w:r>
        <w:rPr>
          <w:rFonts w:ascii="Arial" w:hAnsi="Arial"/>
          <w:bCs/>
          <w:sz w:val="22"/>
          <w:szCs w:val="22"/>
        </w:rPr>
        <w:t xml:space="preserve"> e a</w:t>
      </w:r>
      <w:r>
        <w:rPr>
          <w:rFonts w:ascii="Arial" w:hAnsi="Arial"/>
          <w:color w:val="000000"/>
          <w:sz w:val="22"/>
          <w:szCs w:val="22"/>
        </w:rPr>
        <w:t xml:space="preserve"> empresa </w:t>
      </w:r>
      <w:r>
        <w:rPr>
          <w:rFonts w:ascii="Arial" w:hAnsi="Arial"/>
          <w:sz w:val="22"/>
          <w:szCs w:val="22"/>
        </w:rPr>
        <w:t>Label- Laboratório de Análises Clínicas Betânia Ltda - EPP</w:t>
      </w:r>
      <w:r>
        <w:rPr>
          <w:rFonts w:ascii="Arial" w:hAnsi="Arial"/>
          <w:color w:val="000000"/>
          <w:sz w:val="22"/>
          <w:szCs w:val="22"/>
        </w:rPr>
        <w:t xml:space="preserve">, situada </w:t>
      </w:r>
      <w:r>
        <w:rPr>
          <w:rFonts w:ascii="Arial" w:hAnsi="Arial"/>
          <w:sz w:val="22"/>
          <w:szCs w:val="22"/>
        </w:rPr>
        <w:t>na Rua das Hortências, nº50</w:t>
      </w:r>
      <w:r>
        <w:rPr>
          <w:rFonts w:ascii="Arial" w:hAnsi="Arial"/>
          <w:color w:val="000000"/>
          <w:sz w:val="22"/>
          <w:szCs w:val="22"/>
        </w:rPr>
        <w:t xml:space="preserve">, Bairro </w:t>
      </w:r>
      <w:r>
        <w:rPr>
          <w:rFonts w:ascii="Arial" w:hAnsi="Arial"/>
          <w:sz w:val="22"/>
          <w:szCs w:val="22"/>
        </w:rPr>
        <w:t>Nova Terra</w:t>
      </w:r>
      <w:r>
        <w:rPr>
          <w:rFonts w:ascii="Arial" w:hAnsi="Arial"/>
          <w:color w:val="000000"/>
          <w:sz w:val="22"/>
          <w:szCs w:val="22"/>
        </w:rPr>
        <w:t xml:space="preserve">, Cidade Araçuaí – MG, inscrita no CNPJ sob o nº </w:t>
      </w:r>
      <w:r>
        <w:rPr>
          <w:rFonts w:ascii="Arial" w:hAnsi="Arial"/>
          <w:sz w:val="22"/>
          <w:szCs w:val="22"/>
        </w:rPr>
        <w:t>09.088.718/0001-56</w:t>
      </w:r>
      <w:r>
        <w:rPr>
          <w:rFonts w:ascii="Arial" w:hAnsi="Arial"/>
          <w:color w:val="000000"/>
          <w:sz w:val="22"/>
          <w:szCs w:val="22"/>
        </w:rPr>
        <w:t>, CEP39. 600-000, neste ato representada legalmente por Derval Borges Luiz, brasileiro, cirurgião dentista, casado, residente e domiciliado em Araçuaí- MG, á Rua Francisco Onnis Piras, Nº059, Planalto, portador da CI N.º M.359-435 SSP/MG, inscrito no CPF sob o N.º ***.184.016-** e:</w:t>
      </w:r>
    </w:p>
    <w:p>
      <w:pPr>
        <w:pStyle w:val="Normal"/>
        <w:spacing w:lineRule="auto" w:line="360"/>
        <w:jc w:val="both"/>
        <w:rPr>
          <w:rFonts w:ascii="Arial" w:hAnsi="Arial"/>
          <w:color w:val="000000"/>
          <w:sz w:val="22"/>
          <w:szCs w:val="22"/>
        </w:rPr>
      </w:pPr>
      <w:r>
        <w:rPr>
          <w:rFonts w:ascii="Arial" w:hAnsi="Arial"/>
          <w:color w:val="000000"/>
          <w:sz w:val="22"/>
          <w:szCs w:val="22"/>
        </w:rPr>
      </w:r>
    </w:p>
    <w:p>
      <w:pPr>
        <w:pStyle w:val="Normal"/>
        <w:spacing w:lineRule="auto" w:line="360"/>
        <w:ind w:firstLine="1418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Considerando que</w:t>
      </w:r>
      <w:r>
        <w:rPr>
          <w:rFonts w:ascii="Arial" w:hAnsi="Arial"/>
          <w:sz w:val="22"/>
          <w:szCs w:val="22"/>
        </w:rPr>
        <w:t xml:space="preserve"> o Contrato Administrativo N° 207/2024, tem vigência até 27 de agosto de 2025;</w:t>
      </w:r>
    </w:p>
    <w:p>
      <w:pPr>
        <w:pStyle w:val="Normal"/>
        <w:spacing w:lineRule="auto" w:line="360"/>
        <w:ind w:firstLine="1418"/>
        <w:jc w:val="both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</w:r>
    </w:p>
    <w:p>
      <w:pPr>
        <w:pStyle w:val="Normal"/>
        <w:spacing w:lineRule="auto" w:line="360"/>
        <w:ind w:firstLine="1418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Considerando </w:t>
      </w:r>
      <w:r>
        <w:rPr>
          <w:rFonts w:ascii="Arial" w:hAnsi="Arial"/>
          <w:sz w:val="22"/>
          <w:szCs w:val="22"/>
        </w:rPr>
        <w:t>a necessidade de dar continuidade a execução do objeto do contrato para atender a demanda da Secretaria Municipal de Saúde;</w:t>
      </w:r>
    </w:p>
    <w:p>
      <w:pPr>
        <w:pStyle w:val="Normal"/>
        <w:spacing w:lineRule="auto" w:line="360"/>
        <w:ind w:firstLine="1418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ind w:firstLine="1418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Considerando</w:t>
      </w:r>
      <w:r>
        <w:rPr>
          <w:rFonts w:ascii="Arial" w:hAnsi="Arial"/>
          <w:sz w:val="22"/>
          <w:szCs w:val="22"/>
        </w:rPr>
        <w:t xml:space="preserve"> a supremacia do interesse público, bem como os princípios da eficiência e continuidade dos serviços públicos;</w:t>
      </w:r>
    </w:p>
    <w:p>
      <w:pPr>
        <w:pStyle w:val="Normal"/>
        <w:spacing w:lineRule="auto" w:line="360"/>
        <w:ind w:firstLine="1418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ind w:firstLine="141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Considerando </w:t>
      </w:r>
      <w:r>
        <w:rPr>
          <w:rFonts w:ascii="Arial" w:hAnsi="Arial"/>
          <w:b w:val="false"/>
          <w:bCs w:val="false"/>
          <w:sz w:val="22"/>
          <w:szCs w:val="22"/>
        </w:rPr>
        <w:t>que</w:t>
      </w:r>
      <w:r>
        <w:rPr>
          <w:rFonts w:ascii="Arial" w:hAnsi="Arial"/>
          <w:sz w:val="22"/>
          <w:szCs w:val="22"/>
        </w:rPr>
        <w:t xml:space="preserve"> o contrato original prevê a possibilidade de alteração contratual, mediante assinatura de termos aditivos, conforme dispõe legislação vigente;</w:t>
      </w:r>
    </w:p>
    <w:p>
      <w:pPr>
        <w:pStyle w:val="Normal"/>
        <w:spacing w:lineRule="auto" w:line="360"/>
        <w:ind w:firstLine="141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ind w:firstLine="1418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Considerando</w:t>
      </w:r>
      <w:r>
        <w:rPr>
          <w:rFonts w:ascii="Arial" w:hAnsi="Arial"/>
          <w:sz w:val="22"/>
          <w:szCs w:val="22"/>
        </w:rPr>
        <w:t xml:space="preserve"> o ajustamento de interesses entre o Município de Araçuaí e a empresa Label – Laboratório de Análises Clínicas Betânia Ltda.</w:t>
      </w:r>
    </w:p>
    <w:p>
      <w:pPr>
        <w:pStyle w:val="Normal"/>
        <w:spacing w:lineRule="auto" w:line="360"/>
        <w:ind w:firstLine="1418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ind w:firstLine="141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Resolvem </w:t>
      </w:r>
      <w:r>
        <w:rPr>
          <w:rFonts w:ascii="Arial" w:hAnsi="Arial"/>
          <w:sz w:val="22"/>
          <w:szCs w:val="22"/>
        </w:rPr>
        <w:t>firmar o presente termo aditivo ao contrato 207/2024</w:t>
      </w:r>
      <w:r>
        <w:rPr>
          <w:rFonts w:ascii="Arial" w:hAnsi="Arial"/>
          <w:b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celebrado nos autos do nº 064/2022 – IL N° 014/2024, mediante as seguintes cláusulas e condições:</w:t>
      </w:r>
    </w:p>
    <w:p>
      <w:pPr>
        <w:pStyle w:val="Normal"/>
        <w:spacing w:lineRule="auto" w:line="360"/>
        <w:ind w:firstLine="141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CLÁUSULA PRIMEIRA – DO OBJETO</w:t>
      </w:r>
    </w:p>
    <w:p>
      <w:pPr>
        <w:pStyle w:val="western"/>
        <w:spacing w:lineRule="auto" w:line="360" w:beforeAutospacing="0" w:before="0" w:after="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1.1- O presente termo aditivo tem por objeto alterar a Cláusula Quinta do Termo de Credenciamento nº 03/2024 promovendo a prorrogação do prazo de vigência do contrato 207/2024, cujo vencimento está previsto para 27/08/2025, passando o final da sua vigência para 26/08/2026.</w:t>
      </w:r>
    </w:p>
    <w:p>
      <w:pPr>
        <w:pStyle w:val="western"/>
        <w:spacing w:lineRule="auto" w:line="360" w:beforeAutospacing="0" w:before="0" w:after="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western"/>
        <w:spacing w:lineRule="auto" w:line="360" w:beforeAutospacing="0" w:before="0" w:after="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CLÁUSULA SEGUNDA – DA QUANTIDADE</w:t>
      </w:r>
    </w:p>
    <w:p>
      <w:pPr>
        <w:pStyle w:val="western"/>
        <w:spacing w:lineRule="auto" w:line="360" w:beforeAutospacing="0" w:before="0" w:after="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2.1- Altera a Cláusula 4.1 do Termo de Credenciamento nº 03/2024 Contrato 207/2024 alterando a quantidade dos itens: </w:t>
      </w:r>
    </w:p>
    <w:p>
      <w:pPr>
        <w:pStyle w:val="western"/>
        <w:widowControl/>
        <w:suppressAutoHyphens w:val="true"/>
        <w:bidi w:val="0"/>
        <w:spacing w:lineRule="auto" w:line="360" w:beforeAutospacing="0" w:before="0" w:after="0"/>
        <w:ind w:hanging="0" w:left="0" w:right="-17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01;02; 03; 04; 05; 06; 07;0 8; 09; 10; 11; 12; 13; 14 15; 16; 17; 18; 19; 20; 21; 22; 23; 24; 25; 26; 27; 28; 29; 30; 31; 32; 33; 34; 35; 36; 37; 38; 39; 40; 41; 42; 43; 44; 45; 46; 47; 48; 49; 50; 51; 52; 53; 54; 55; 56; 57; 58; 59; 60; 61; 62; 63; 64; 65; 66; 67; 68 ;69 ;70 ; 71; 72; 73; 74; 75; 76; 77; 78; 79; 80; 81; 82; 83; 84; 85; 86; 87; 88; 89; 90; 91; 92; 93; 94; 95; 96; 97; 98; 99; 100; 101; 102; 103; 104; 105; 106; 107; 108; 109; 110; 111; 112; 113; 114; 115; 116; 117; 118; 119; 120; 121; 122; 123; 124; 125; 126; 127; 128; 129; 130; 131; 132; 133; 134; 135; 136; 137; 138; 139. 140; 141; 142; 143; 144; 145; 146; 147; 148; 149; 150; 151; 152; 153; 154; 155; 156; 157; 158; 159; 160; 161; 161; 162; 163; 164; 165; 166; 167; 168; 169; 170; 171; 172; 173; 174; 175; 176; 177; 178; 179; 180; 181; 182; 183; 184; 185; 186; 187; 188; 189; 190; 191; 192; 193. 194,195,196,197,198,199,200,201,202,203,204,205,206,207,208,209,210,211,212,213,214,215,216,217,218,219,220,221,222,223,224,225,226,227,228,229,230,231.232,233,234,235,236,237,238,239,240,241,242,243,244,245,246,247,248,249,250,251,252,253,254,255,256,256,257,258,259,260,261,262,263,264,265,266,267,268,269,270,271,272,273,274,275,276,277,278,279,280,281,282,283,284,285,286,287,288,289,290,291,292,293,294,295,296,297,298,299,300,301,302,303,304,305,306,307,308,309,310,311,312,313,314,315,316,317,318,319,320,321,322,323,324,325,326,327,328,329,330,331,332,333,334,335,336,337,338,339,340,341,342,343,344,345,346,347,348,349,350,351,352,353,354,355,356,357,358,359,360,361,362,363,364,365,366,367,368,369,370,371,372,373.</w:t>
      </w:r>
    </w:p>
    <w:p>
      <w:pPr>
        <w:pStyle w:val="western"/>
        <w:spacing w:lineRule="auto" w:line="360" w:beforeAutospacing="0" w:before="0" w:after="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iCs/>
          <w:sz w:val="22"/>
          <w:szCs w:val="22"/>
        </w:rPr>
        <w:t>CLÁUSULA TERCEIRA - DA DOTAÇÃO ORÇAMENTÁRIA</w:t>
      </w:r>
    </w:p>
    <w:p>
      <w:pPr>
        <w:pStyle w:val="Normal"/>
        <w:spacing w:lineRule="auto" w:line="36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iCs/>
          <w:sz w:val="22"/>
          <w:szCs w:val="22"/>
        </w:rPr>
        <w:t xml:space="preserve">3.1 - </w:t>
      </w:r>
      <w:r>
        <w:rPr>
          <w:rFonts w:ascii="Arial" w:hAnsi="Arial"/>
          <w:b w:val="false"/>
          <w:bCs w:val="false"/>
          <w:iCs/>
          <w:sz w:val="22"/>
          <w:szCs w:val="22"/>
          <w:shd w:fill="auto" w:val="clear"/>
        </w:rPr>
        <w:t xml:space="preserve"> Os recursos necessários ao objeto do presente contrato no ano 2025, correrão por conta da seguinte Dotação Orçamentária:</w:t>
      </w:r>
      <w:r>
        <w:rPr>
          <w:rFonts w:cs="Arial" w:ascii="Arial" w:hAnsi="Arial"/>
          <w:b/>
          <w:bCs/>
          <w:iCs/>
          <w:sz w:val="22"/>
          <w:szCs w:val="22"/>
          <w:shd w:fill="auto" w:val="clear"/>
        </w:rPr>
        <w:t>005003103025505206533903900000 Ficha 445 Fonte 15000001002.</w:t>
      </w:r>
    </w:p>
    <w:p>
      <w:pPr>
        <w:pStyle w:val="Normal"/>
        <w:spacing w:lineRule="auto" w:line="360"/>
        <w:jc w:val="both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</w:r>
    </w:p>
    <w:p>
      <w:pPr>
        <w:pStyle w:val="Normal"/>
        <w:spacing w:lineRule="auto" w:line="36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CLÁUSULA QUARTA– DAS DEMAIS CLÁUSULAS</w:t>
      </w:r>
      <w:r>
        <w:rPr>
          <w:rFonts w:ascii="Arial" w:hAnsi="Arial"/>
          <w:sz w:val="22"/>
          <w:szCs w:val="22"/>
        </w:rPr>
        <w:t>.</w:t>
      </w:r>
    </w:p>
    <w:p>
      <w:pPr>
        <w:pStyle w:val="Normal"/>
        <w:spacing w:lineRule="auto" w:line="36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4.1 – As demais cláusulas do contrato permanecem inalteradas.</w:t>
      </w:r>
    </w:p>
    <w:p>
      <w:pPr>
        <w:pStyle w:val="Normal"/>
        <w:spacing w:lineRule="auto" w:line="36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Prefeitura Municipal de Araçuaí, 07 de agosto de 2025.</w:t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Default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ascii="Arial" w:hAnsi="Arial"/>
          <w:b/>
          <w:color w:val="auto"/>
          <w:sz w:val="22"/>
          <w:szCs w:val="22"/>
        </w:rPr>
        <w:t>_________________________________________</w:t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cs="Arial" w:ascii="Arial" w:hAnsi="Arial"/>
          <w:b/>
          <w:sz w:val="22"/>
          <w:szCs w:val="22"/>
        </w:rPr>
        <w:t>ISRAEL FRANCISCO ORNELAS DA SILVA</w:t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  <w:t>Secretário Municipal de Saúde</w:t>
      </w:r>
    </w:p>
    <w:p>
      <w:pPr>
        <w:pStyle w:val="Normal"/>
        <w:spacing w:lineRule="auto" w:line="360"/>
        <w:jc w:val="center"/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  <w:t>____________________________________________</w:t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cs="Arial" w:ascii="Arial" w:hAnsi="Arial"/>
          <w:b/>
          <w:color w:val="000000"/>
          <w:sz w:val="22"/>
          <w:szCs w:val="22"/>
        </w:rPr>
        <w:t>Derval Borges Luiz</w:t>
      </w:r>
    </w:p>
    <w:p>
      <w:pPr>
        <w:pStyle w:val="Normal"/>
        <w:spacing w:lineRule="auto" w:line="360"/>
        <w:jc w:val="center"/>
        <w:rPr>
          <w:rFonts w:ascii="Arial" w:hAnsi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  <w:t>Label- Laboratório de Análises Clínicas Betânia Ltda- ME</w:t>
      </w:r>
    </w:p>
    <w:p>
      <w:pPr>
        <w:pStyle w:val="Normal"/>
        <w:spacing w:lineRule="auto" w:line="360"/>
        <w:jc w:val="center"/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spacing w:lineRule="auto" w:line="360"/>
        <w:rPr>
          <w:rFonts w:ascii="Arial" w:hAnsi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  <w:t>TESTEMUNHAS:    1- ______________________________________</w:t>
      </w:r>
    </w:p>
    <w:p>
      <w:pPr>
        <w:pStyle w:val="Normal"/>
        <w:spacing w:lineRule="auto" w:line="360"/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spacing w:lineRule="auto" w:line="360" w:before="6" w:after="0"/>
        <w:ind w:hanging="0" w:left="1843" w:right="0"/>
        <w:jc w:val="both"/>
        <w:rPr>
          <w:rFonts w:ascii="Arial" w:hAnsi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  <w:t xml:space="preserve">  </w:t>
      </w:r>
      <w:r>
        <w:rPr>
          <w:rFonts w:cs="Arial" w:ascii="Arial" w:hAnsi="Arial"/>
          <w:sz w:val="22"/>
          <w:szCs w:val="22"/>
        </w:rPr>
        <w:t>2-_______________________________________</w:t>
      </w:r>
    </w:p>
    <w:p>
      <w:pPr>
        <w:pStyle w:val="Normal"/>
        <w:spacing w:lineRule="auto" w:line="360"/>
        <w:jc w:val="center"/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spacing w:lineRule="auto" w:line="360"/>
        <w:jc w:val="center"/>
        <w:rPr>
          <w:rFonts w:ascii="Arial" w:hAnsi="Arial"/>
          <w:b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  <w:szCs w:val="22"/>
        </w:rPr>
      </w:r>
    </w:p>
    <w:sectPr>
      <w:headerReference w:type="even" r:id="rId2"/>
      <w:headerReference w:type="default" r:id="rId3"/>
      <w:headerReference w:type="first" r:id="rId4"/>
      <w:footerReference w:type="even" r:id="rId5"/>
      <w:footerReference w:type="default" r:id="rId6"/>
      <w:footerReference w:type="first" r:id="rId7"/>
      <w:type w:val="nextPage"/>
      <w:pgSz w:w="11906" w:h="16838"/>
      <w:pgMar w:left="1701" w:right="850" w:gutter="0" w:header="709" w:top="766" w:footer="709" w:bottom="766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  <mc:AlternateContent>
        <mc:Choice Requires="wps">
          <w:drawing>
            <wp:anchor behindDoc="1" distT="0" distB="0" distL="0" distR="0" simplePos="0" locked="0" layoutInCell="0" allowOverlap="1" relativeHeight="8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7145" cy="17145"/>
              <wp:effectExtent l="0" t="0" r="0" b="0"/>
              <wp:wrapSquare wrapText="bothSides"/>
              <wp:docPr id="5" name="Quadro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280" cy="1728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Style w:val="PageNumber"/>
                            </w:rPr>
                          </w:pPr>
                          <w:r>
                            <w:rPr>
                              <w:rStyle w:val="PageNumber"/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rStyle w:val="PageNumber"/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rStyle w:val="PageNumber"/>
                              <w:color w:val="000000"/>
                            </w:rPr>
                            <w:fldChar w:fldCharType="separate"/>
                          </w:r>
                          <w:r>
                            <w:rPr>
                              <w:rStyle w:val="PageNumber"/>
                              <w:color w:val="000000"/>
                            </w:rPr>
                            <w:t>0</w:t>
                          </w:r>
                          <w:r>
                            <w:rPr>
                              <w:rStyle w:val="PageNumber"/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lIns="0" rIns="0" t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Quadro1" path="m0,0l-2147483645,0l-2147483645,-2147483646l0,-2147483646xe" stroked="f" o:allowincell="f" style="position:absolute;margin-left:0pt;margin-top:0.05pt;width:1.3pt;height:1.3pt;mso-wrap-style:square;v-text-anchor:top;mso-position-horizontal:center;mso-position-horizontal-relative:margin"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Footer"/>
                      <w:rPr>
                        <w:rStyle w:val="PageNumber"/>
                      </w:rPr>
                    </w:pPr>
                    <w:r>
                      <w:rPr>
                        <w:rStyle w:val="PageNumber"/>
                        <w:color w:val="000000"/>
                      </w:rPr>
                      <w:fldChar w:fldCharType="begin"/>
                    </w:r>
                    <w:r>
                      <w:rPr>
                        <w:rStyle w:val="PageNumber"/>
                        <w:color w:val="000000"/>
                      </w:rPr>
                      <w:instrText xml:space="preserve"> PAGE </w:instrText>
                    </w:r>
                    <w:r>
                      <w:rPr>
                        <w:rStyle w:val="PageNumber"/>
                        <w:color w:val="000000"/>
                      </w:rPr>
                      <w:fldChar w:fldCharType="separate"/>
                    </w:r>
                    <w:r>
                      <w:rPr>
                        <w:rStyle w:val="PageNumber"/>
                        <w:color w:val="000000"/>
                      </w:rPr>
                      <w:t>0</w:t>
                    </w:r>
                    <w:r>
                      <w:rPr>
                        <w:rStyle w:val="PageNumber"/>
                        <w:color w:val="000000"/>
                      </w:rPr>
                      <w:fldChar w:fldCharType="end"/>
                    </w:r>
                  </w:p>
                </w:txbxContent>
              </v:textbox>
              <w10:wrap type="square"/>
            </v:rect>
          </w:pict>
        </mc:Fallback>
      </mc:AlternateContent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tbl>
    <w:tblPr>
      <w:tblStyle w:val="Tabelacomgrade"/>
      <w:tblW w:w="8610" w:type="dxa"/>
      <w:jc w:val="left"/>
      <w:tblInd w:w="108" w:type="dxa"/>
      <w:tblLayout w:type="fixed"/>
      <w:tblCellMar>
        <w:top w:w="0" w:type="dxa"/>
        <w:left w:w="108" w:type="dxa"/>
        <w:bottom w:w="0" w:type="dxa"/>
        <w:right w:w="108" w:type="dxa"/>
      </w:tblCellMar>
      <w:tblLook w:firstRow="1" w:noVBand="1" w:lastRow="0" w:firstColumn="1" w:lastColumn="0" w:noHBand="0" w:val="04a0"/>
    </w:tblPr>
    <w:tblGrid>
      <w:gridCol w:w="1096"/>
      <w:gridCol w:w="3896"/>
      <w:gridCol w:w="3618"/>
    </w:tblGrid>
    <w:tr>
      <w:trPr>
        <w:trHeight w:val="993" w:hRule="atLeast"/>
      </w:trPr>
      <w:tc>
        <w:tcPr>
          <w:tcW w:w="1096" w:type="dxa"/>
          <w:tcBorders/>
        </w:tcPr>
        <w:p>
          <w:pPr>
            <w:pStyle w:val="Header"/>
            <w:widowControl w:val="false"/>
            <w:tabs>
              <w:tab w:val="clear" w:pos="4419"/>
              <w:tab w:val="clear" w:pos="8838"/>
              <w:tab w:val="right" w:pos="8504" w:leader="none"/>
            </w:tabs>
            <w:spacing w:before="0" w:after="0"/>
            <w:jc w:val="left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4">
                <wp:simplePos x="0" y="0"/>
                <wp:positionH relativeFrom="column">
                  <wp:posOffset>-68580</wp:posOffset>
                </wp:positionH>
                <wp:positionV relativeFrom="paragraph">
                  <wp:posOffset>25400</wp:posOffset>
                </wp:positionV>
                <wp:extent cx="671830" cy="605155"/>
                <wp:effectExtent l="0" t="0" r="0" b="0"/>
                <wp:wrapNone/>
                <wp:docPr id="1" name="Imagem 5" descr="BRASÃO ARAÇUAÍ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m 5" descr="BRASÃO ARAÇUAÍ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1830" cy="60515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896" w:type="dxa"/>
          <w:tcBorders>
            <w:right w:val="single" w:sz="8" w:space="0" w:color="244061"/>
          </w:tcBorders>
          <w:vAlign w:val="center"/>
        </w:tcPr>
        <w:p>
          <w:pPr>
            <w:pStyle w:val="Header"/>
            <w:widowControl w:val="false"/>
            <w:spacing w:before="0" w:after="0"/>
            <w:jc w:val="center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7">
                <wp:simplePos x="0" y="0"/>
                <wp:positionH relativeFrom="column">
                  <wp:posOffset>-27940</wp:posOffset>
                </wp:positionH>
                <wp:positionV relativeFrom="paragraph">
                  <wp:posOffset>33020</wp:posOffset>
                </wp:positionV>
                <wp:extent cx="2299970" cy="609600"/>
                <wp:effectExtent l="0" t="0" r="0" b="0"/>
                <wp:wrapNone/>
                <wp:docPr id="2" name="Imagem 1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Imagem 1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 l="31860" t="33169" r="16092" b="4225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9970" cy="6096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618" w:type="dxa"/>
          <w:tcBorders>
            <w:left w:val="single" w:sz="8" w:space="0" w:color="244061"/>
          </w:tcBorders>
          <w:vAlign w:val="center"/>
        </w:tcPr>
        <w:p>
          <w:pPr>
            <w:pStyle w:val="Footer"/>
            <w:widowControl w:val="false"/>
            <w:spacing w:before="0" w:after="0"/>
            <w:jc w:val="left"/>
            <w:rPr>
              <w:rFonts w:ascii="Arial" w:hAnsi="Arial" w:cs="Arial"/>
              <w:bCs/>
              <w:color w:themeColor="dark1" w:val="000000"/>
              <w:sz w:val="16"/>
              <w:szCs w:val="18"/>
            </w:rPr>
          </w:pPr>
          <w:r>
            <w:rPr>
              <w:rFonts w:eastAsia="Calibri" w:cs="Arial" w:ascii="Arial" w:hAnsi="Arial"/>
              <w:bCs/>
              <w:color w:themeColor="dark1" w:val="000000"/>
              <w:kern w:val="0"/>
              <w:sz w:val="16"/>
              <w:szCs w:val="18"/>
              <w:lang w:val="pt-BR" w:eastAsia="en-US" w:bidi="ar-SA"/>
            </w:rPr>
            <w:t>CNPJ: 17.963.083/0001-17</w:t>
          </w:r>
        </w:p>
        <w:p>
          <w:pPr>
            <w:pStyle w:val="Footer"/>
            <w:widowControl w:val="false"/>
            <w:spacing w:before="0" w:after="0"/>
            <w:jc w:val="left"/>
            <w:rPr>
              <w:rFonts w:ascii="Arial" w:hAnsi="Arial" w:cs="Arial"/>
              <w:bCs/>
              <w:color w:themeColor="dark1" w:val="000000"/>
              <w:sz w:val="16"/>
              <w:szCs w:val="18"/>
            </w:rPr>
          </w:pPr>
          <w:r>
            <w:rPr>
              <w:rFonts w:eastAsia="Calibri" w:cs="Arial" w:ascii="Arial" w:hAnsi="Arial"/>
              <w:bCs/>
              <w:color w:themeColor="dark1" w:val="000000"/>
              <w:kern w:val="0"/>
              <w:sz w:val="16"/>
              <w:szCs w:val="18"/>
              <w:lang w:val="pt-BR" w:eastAsia="en-US" w:bidi="ar-SA"/>
            </w:rPr>
            <w:t>Praça Rui Barbosa, 26 - Centro - Araçuaí | MG</w:t>
          </w:r>
        </w:p>
        <w:p>
          <w:pPr>
            <w:pStyle w:val="Footer"/>
            <w:widowControl w:val="false"/>
            <w:spacing w:before="0" w:after="0"/>
            <w:jc w:val="left"/>
            <w:rPr>
              <w:rFonts w:ascii="Arial" w:hAnsi="Arial" w:cs="Arial"/>
              <w:bCs/>
              <w:color w:themeColor="dark1" w:val="000000"/>
              <w:sz w:val="16"/>
              <w:szCs w:val="18"/>
            </w:rPr>
          </w:pPr>
          <w:r>
            <w:rPr>
              <w:rFonts w:eastAsia="Calibri" w:cs="Arial" w:ascii="Arial" w:hAnsi="Arial"/>
              <w:bCs/>
              <w:color w:themeColor="dark1" w:val="000000"/>
              <w:kern w:val="0"/>
              <w:sz w:val="16"/>
              <w:szCs w:val="18"/>
              <w:lang w:val="pt-BR" w:eastAsia="en-US" w:bidi="ar-SA"/>
            </w:rPr>
            <w:t>CEP 39600-000</w:t>
          </w:r>
        </w:p>
        <w:p>
          <w:pPr>
            <w:pStyle w:val="Footer"/>
            <w:widowControl w:val="false"/>
            <w:spacing w:before="0" w:after="0"/>
            <w:jc w:val="left"/>
            <w:rPr>
              <w:rFonts w:ascii="Arial" w:hAnsi="Arial" w:cs="Arial"/>
              <w:bCs/>
              <w:color w:themeColor="background1" w:themeShade="80" w:val="808080"/>
              <w:sz w:val="18"/>
              <w:szCs w:val="20"/>
            </w:rPr>
          </w:pPr>
          <w:r>
            <w:rPr>
              <w:rFonts w:eastAsia="Calibri" w:cs="Arial" w:ascii="Arial" w:hAnsi="Arial"/>
              <w:bCs/>
              <w:color w:themeColor="dark1" w:val="000000"/>
              <w:kern w:val="0"/>
              <w:sz w:val="16"/>
              <w:szCs w:val="18"/>
              <w:lang w:val="pt-BR" w:eastAsia="en-US" w:bidi="ar-SA"/>
            </w:rPr>
            <w:t>(33) 3731-1570 - aracuai.mg.gov.br</w:t>
          </w:r>
        </w:p>
      </w:tc>
    </w:tr>
  </w:tbl>
  <w:p>
    <w:pPr>
      <w:pStyle w:val="Normal"/>
      <w:rPr/>
    </w:pPr>
    <w:r>
      <w:rPr/>
    </w:r>
  </w:p>
  <w:p>
    <w:pPr>
      <w:pStyle w:val="Normal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tbl>
    <w:tblPr>
      <w:tblStyle w:val="Tabelacomgrade"/>
      <w:tblW w:w="8610" w:type="dxa"/>
      <w:jc w:val="left"/>
      <w:tblInd w:w="108" w:type="dxa"/>
      <w:tblLayout w:type="fixed"/>
      <w:tblCellMar>
        <w:top w:w="0" w:type="dxa"/>
        <w:left w:w="108" w:type="dxa"/>
        <w:bottom w:w="0" w:type="dxa"/>
        <w:right w:w="108" w:type="dxa"/>
      </w:tblCellMar>
      <w:tblLook w:firstRow="1" w:noVBand="1" w:lastRow="0" w:firstColumn="1" w:lastColumn="0" w:noHBand="0" w:val="04a0"/>
    </w:tblPr>
    <w:tblGrid>
      <w:gridCol w:w="1096"/>
      <w:gridCol w:w="3896"/>
      <w:gridCol w:w="3618"/>
    </w:tblGrid>
    <w:tr>
      <w:trPr>
        <w:trHeight w:val="993" w:hRule="atLeast"/>
      </w:trPr>
      <w:tc>
        <w:tcPr>
          <w:tcW w:w="1096" w:type="dxa"/>
          <w:tcBorders/>
        </w:tcPr>
        <w:p>
          <w:pPr>
            <w:pStyle w:val="Header"/>
            <w:widowControl w:val="false"/>
            <w:tabs>
              <w:tab w:val="clear" w:pos="4419"/>
              <w:tab w:val="clear" w:pos="8838"/>
              <w:tab w:val="right" w:pos="8504" w:leader="none"/>
            </w:tabs>
            <w:spacing w:before="0" w:after="0"/>
            <w:jc w:val="left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4">
                <wp:simplePos x="0" y="0"/>
                <wp:positionH relativeFrom="column">
                  <wp:posOffset>-68580</wp:posOffset>
                </wp:positionH>
                <wp:positionV relativeFrom="paragraph">
                  <wp:posOffset>25400</wp:posOffset>
                </wp:positionV>
                <wp:extent cx="671830" cy="605155"/>
                <wp:effectExtent l="0" t="0" r="0" b="0"/>
                <wp:wrapNone/>
                <wp:docPr id="3" name="Imagem 5" descr="BRASÃO ARAÇUAÍ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agem 5" descr="BRASÃO ARAÇUAÍ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1830" cy="60515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896" w:type="dxa"/>
          <w:tcBorders>
            <w:right w:val="single" w:sz="8" w:space="0" w:color="244061"/>
          </w:tcBorders>
          <w:vAlign w:val="center"/>
        </w:tcPr>
        <w:p>
          <w:pPr>
            <w:pStyle w:val="Header"/>
            <w:widowControl w:val="false"/>
            <w:spacing w:before="0" w:after="0"/>
            <w:jc w:val="center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7">
                <wp:simplePos x="0" y="0"/>
                <wp:positionH relativeFrom="column">
                  <wp:posOffset>-27940</wp:posOffset>
                </wp:positionH>
                <wp:positionV relativeFrom="paragraph">
                  <wp:posOffset>33020</wp:posOffset>
                </wp:positionV>
                <wp:extent cx="2299970" cy="609600"/>
                <wp:effectExtent l="0" t="0" r="0" b="0"/>
                <wp:wrapNone/>
                <wp:docPr id="4" name="Imagem 1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m 1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 l="31860" t="33169" r="16092" b="4225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9970" cy="6096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618" w:type="dxa"/>
          <w:tcBorders>
            <w:left w:val="single" w:sz="8" w:space="0" w:color="244061"/>
          </w:tcBorders>
          <w:vAlign w:val="center"/>
        </w:tcPr>
        <w:p>
          <w:pPr>
            <w:pStyle w:val="Footer"/>
            <w:widowControl w:val="false"/>
            <w:spacing w:before="0" w:after="0"/>
            <w:jc w:val="left"/>
            <w:rPr>
              <w:rFonts w:ascii="Arial" w:hAnsi="Arial" w:cs="Arial"/>
              <w:bCs/>
              <w:color w:themeColor="dark1" w:val="000000"/>
              <w:sz w:val="16"/>
              <w:szCs w:val="18"/>
            </w:rPr>
          </w:pPr>
          <w:r>
            <w:rPr>
              <w:rFonts w:eastAsia="Calibri" w:cs="Arial" w:ascii="Arial" w:hAnsi="Arial"/>
              <w:bCs/>
              <w:color w:themeColor="dark1" w:val="000000"/>
              <w:kern w:val="0"/>
              <w:sz w:val="16"/>
              <w:szCs w:val="18"/>
              <w:lang w:val="pt-BR" w:eastAsia="en-US" w:bidi="ar-SA"/>
            </w:rPr>
            <w:t>CNPJ: 17.963.083/0001-17</w:t>
          </w:r>
        </w:p>
        <w:p>
          <w:pPr>
            <w:pStyle w:val="Footer"/>
            <w:widowControl w:val="false"/>
            <w:spacing w:before="0" w:after="0"/>
            <w:jc w:val="left"/>
            <w:rPr>
              <w:rFonts w:ascii="Arial" w:hAnsi="Arial" w:cs="Arial"/>
              <w:bCs/>
              <w:color w:themeColor="dark1" w:val="000000"/>
              <w:sz w:val="16"/>
              <w:szCs w:val="18"/>
            </w:rPr>
          </w:pPr>
          <w:r>
            <w:rPr>
              <w:rFonts w:eastAsia="Calibri" w:cs="Arial" w:ascii="Arial" w:hAnsi="Arial"/>
              <w:bCs/>
              <w:color w:themeColor="dark1" w:val="000000"/>
              <w:kern w:val="0"/>
              <w:sz w:val="16"/>
              <w:szCs w:val="18"/>
              <w:lang w:val="pt-BR" w:eastAsia="en-US" w:bidi="ar-SA"/>
            </w:rPr>
            <w:t>Praça Rui Barbosa, 26 - Centro - Araçuaí | MG</w:t>
          </w:r>
        </w:p>
        <w:p>
          <w:pPr>
            <w:pStyle w:val="Footer"/>
            <w:widowControl w:val="false"/>
            <w:spacing w:before="0" w:after="0"/>
            <w:jc w:val="left"/>
            <w:rPr>
              <w:rFonts w:ascii="Arial" w:hAnsi="Arial" w:cs="Arial"/>
              <w:bCs/>
              <w:color w:themeColor="dark1" w:val="000000"/>
              <w:sz w:val="16"/>
              <w:szCs w:val="18"/>
            </w:rPr>
          </w:pPr>
          <w:r>
            <w:rPr>
              <w:rFonts w:eastAsia="Calibri" w:cs="Arial" w:ascii="Arial" w:hAnsi="Arial"/>
              <w:bCs/>
              <w:color w:themeColor="dark1" w:val="000000"/>
              <w:kern w:val="0"/>
              <w:sz w:val="16"/>
              <w:szCs w:val="18"/>
              <w:lang w:val="pt-BR" w:eastAsia="en-US" w:bidi="ar-SA"/>
            </w:rPr>
            <w:t>CEP 39600-000</w:t>
          </w:r>
        </w:p>
        <w:p>
          <w:pPr>
            <w:pStyle w:val="Footer"/>
            <w:widowControl w:val="false"/>
            <w:spacing w:before="0" w:after="0"/>
            <w:jc w:val="left"/>
            <w:rPr>
              <w:rFonts w:ascii="Arial" w:hAnsi="Arial" w:cs="Arial"/>
              <w:bCs/>
              <w:color w:themeColor="background1" w:themeShade="80" w:val="808080"/>
              <w:sz w:val="18"/>
              <w:szCs w:val="20"/>
            </w:rPr>
          </w:pPr>
          <w:r>
            <w:rPr>
              <w:rFonts w:eastAsia="Calibri" w:cs="Arial" w:ascii="Arial" w:hAnsi="Arial"/>
              <w:bCs/>
              <w:color w:themeColor="dark1" w:val="000000"/>
              <w:kern w:val="0"/>
              <w:sz w:val="16"/>
              <w:szCs w:val="18"/>
              <w:lang w:val="pt-BR" w:eastAsia="en-US" w:bidi="ar-SA"/>
            </w:rPr>
            <w:t>(33) 3731-1570 - aracuai.mg.gov.br</w:t>
          </w:r>
        </w:p>
      </w:tc>
    </w:tr>
  </w:tbl>
  <w:p>
    <w:pPr>
      <w:pStyle w:val="Normal"/>
      <w:rPr/>
    </w:pPr>
    <w:r>
      <w:rPr/>
    </w:r>
  </w:p>
  <w:p>
    <w:pPr>
      <w:pStyle w:val="Normal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hyphenationZone w:val="425"/>
  <w:compat>
    <w:compatSetting w:name="compatibilityMode" w:uri="http://schemas.microsoft.com/office/word" w:val="12"/>
  </w:compat>
  <w:themeFontLang w:val="pt-B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t-BR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8c5753"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pt-BR" w:eastAsia="pt-BR" w:bidi="ar-SA"/>
    </w:rPr>
  </w:style>
  <w:style w:type="paragraph" w:styleId="Heading2" w:customStyle="1">
    <w:name w:val="heading 2"/>
    <w:basedOn w:val="Normal"/>
    <w:uiPriority w:val="1"/>
    <w:qFormat/>
    <w:rsid w:val="00a73193"/>
    <w:pPr>
      <w:widowControl w:val="false"/>
      <w:ind w:hanging="0" w:left="845"/>
      <w:outlineLvl w:val="2"/>
    </w:pPr>
    <w:rPr>
      <w:rFonts w:ascii="Arial" w:hAnsi="Arial" w:cs="Arial"/>
      <w:b/>
      <w:bCs/>
      <w:sz w:val="16"/>
      <w:szCs w:val="16"/>
      <w:lang w:val="en-US" w:eastAsia="en-US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CabealhoChar" w:customStyle="1">
    <w:name w:val="Cabeçalho Char"/>
    <w:basedOn w:val="DefaultParagraphFont"/>
    <w:uiPriority w:val="99"/>
    <w:qFormat/>
    <w:rsid w:val="008c5753"/>
    <w:rPr>
      <w:rFonts w:ascii="Times New Roman" w:hAnsi="Times New Roman" w:eastAsia="Times New Roman" w:cs="Times New Roman"/>
      <w:sz w:val="20"/>
      <w:szCs w:val="20"/>
      <w:lang w:eastAsia="pt-BR"/>
    </w:rPr>
  </w:style>
  <w:style w:type="character" w:styleId="RodapChar" w:customStyle="1">
    <w:name w:val="Rodapé Char"/>
    <w:basedOn w:val="DefaultParagraphFont"/>
    <w:qFormat/>
    <w:rsid w:val="008c5753"/>
    <w:rPr>
      <w:rFonts w:ascii="Times New Roman" w:hAnsi="Times New Roman" w:eastAsia="Times New Roman" w:cs="Times New Roman"/>
      <w:sz w:val="20"/>
      <w:szCs w:val="20"/>
      <w:lang w:eastAsia="pt-BR"/>
    </w:rPr>
  </w:style>
  <w:style w:type="character" w:styleId="PageNumber">
    <w:name w:val="page number"/>
    <w:basedOn w:val="DefaultParagraphFont"/>
    <w:qFormat/>
    <w:rsid w:val="008c5753"/>
    <w:rPr/>
  </w:style>
  <w:style w:type="character" w:styleId="TextodebaloChar" w:customStyle="1">
    <w:name w:val="Texto de balão Char"/>
    <w:basedOn w:val="DefaultParagraphFont"/>
    <w:uiPriority w:val="99"/>
    <w:semiHidden/>
    <w:qFormat/>
    <w:rsid w:val="00a45c97"/>
    <w:rPr>
      <w:rFonts w:ascii="Tahoma" w:hAnsi="Tahoma" w:eastAsia="Times New Roman" w:cs="Tahoma"/>
      <w:sz w:val="16"/>
      <w:szCs w:val="16"/>
      <w:lang w:eastAsia="pt-BR"/>
    </w:rPr>
  </w:style>
  <w:style w:type="paragraph" w:styleId="Ttulo">
    <w:name w:val="Título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Lucida Sans"/>
      <w:lang w:val="zxx" w:eastAsia="zxx" w:bidi="zxx"/>
    </w:rPr>
  </w:style>
  <w:style w:type="paragraph" w:styleId="Ttulouser">
    <w:name w:val="Título (user)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ndiceuser">
    <w:name w:val="Índice (user)"/>
    <w:basedOn w:val="Normal"/>
    <w:qFormat/>
    <w:pPr>
      <w:suppressLineNumbers/>
    </w:pPr>
    <w:rPr>
      <w:rFonts w:cs="Lucida Sans"/>
    </w:rPr>
  </w:style>
  <w:style w:type="paragraph" w:styleId="CabealhoeRodap">
    <w:name w:val="Cabeçalho e Rodapé"/>
    <w:basedOn w:val="Normal"/>
    <w:qFormat/>
    <w:pPr/>
    <w:rPr/>
  </w:style>
  <w:style w:type="paragraph" w:styleId="Cabealhoerodap1">
    <w:name w:val="Cabeçalho e rodapé1"/>
    <w:basedOn w:val="Normal"/>
    <w:qFormat/>
    <w:pPr/>
    <w:rPr/>
  </w:style>
  <w:style w:type="paragraph" w:styleId="Cabealhoerodap2">
    <w:name w:val="Cabeçalho e rodapé2"/>
    <w:basedOn w:val="Normal"/>
    <w:qFormat/>
    <w:pPr/>
    <w:rPr/>
  </w:style>
  <w:style w:type="paragraph" w:styleId="Cabealhoerodap3">
    <w:name w:val="Cabeçalho e rodapé3"/>
    <w:basedOn w:val="Normal"/>
    <w:qFormat/>
    <w:pPr/>
    <w:rPr/>
  </w:style>
  <w:style w:type="paragraph" w:styleId="Cabealhoerodap4">
    <w:name w:val="Cabeçalho e rodapé4"/>
    <w:basedOn w:val="Normal"/>
    <w:qFormat/>
    <w:pPr/>
    <w:rPr/>
  </w:style>
  <w:style w:type="paragraph" w:styleId="Header">
    <w:name w:val="header"/>
    <w:basedOn w:val="Normal"/>
    <w:link w:val="CabealhoChar"/>
    <w:uiPriority w:val="99"/>
    <w:rsid w:val="008c5753"/>
    <w:pPr>
      <w:tabs>
        <w:tab w:val="clear" w:pos="708"/>
        <w:tab w:val="center" w:pos="4419" w:leader="none"/>
        <w:tab w:val="right" w:pos="8838" w:leader="none"/>
      </w:tabs>
    </w:pPr>
    <w:rPr/>
  </w:style>
  <w:style w:type="paragraph" w:styleId="Footer">
    <w:name w:val="footer"/>
    <w:basedOn w:val="Normal"/>
    <w:link w:val="RodapChar"/>
    <w:rsid w:val="008c5753"/>
    <w:pPr>
      <w:tabs>
        <w:tab w:val="clear" w:pos="708"/>
        <w:tab w:val="center" w:pos="4419" w:leader="none"/>
        <w:tab w:val="right" w:pos="8838" w:leader="none"/>
      </w:tabs>
    </w:pPr>
    <w:rPr/>
  </w:style>
  <w:style w:type="paragraph" w:styleId="Default" w:customStyle="1">
    <w:name w:val="Default"/>
    <w:qFormat/>
    <w:rsid w:val="008c5753"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000000"/>
      <w:kern w:val="0"/>
      <w:sz w:val="24"/>
      <w:szCs w:val="24"/>
      <w:lang w:val="pt-BR" w:eastAsia="pt-BR" w:bidi="ar-SA"/>
    </w:rPr>
  </w:style>
  <w:style w:type="paragraph" w:styleId="ListParagraph">
    <w:name w:val="List Paragraph"/>
    <w:basedOn w:val="Normal"/>
    <w:uiPriority w:val="34"/>
    <w:qFormat/>
    <w:rsid w:val="008c5753"/>
    <w:pPr>
      <w:spacing w:before="0" w:after="0"/>
      <w:ind w:hanging="0" w:left="720"/>
      <w:contextualSpacing/>
    </w:pPr>
    <w:rPr/>
  </w:style>
  <w:style w:type="paragraph" w:styleId="BalloonText">
    <w:name w:val="Balloon Text"/>
    <w:basedOn w:val="Normal"/>
    <w:link w:val="TextodebaloChar"/>
    <w:uiPriority w:val="99"/>
    <w:semiHidden/>
    <w:unhideWhenUsed/>
    <w:qFormat/>
    <w:rsid w:val="00a45c97"/>
    <w:pPr/>
    <w:rPr>
      <w:rFonts w:ascii="Tahoma" w:hAnsi="Tahoma" w:cs="Tahoma"/>
      <w:sz w:val="16"/>
      <w:szCs w:val="16"/>
    </w:rPr>
  </w:style>
  <w:style w:type="paragraph" w:styleId="western" w:customStyle="1">
    <w:name w:val="western"/>
    <w:basedOn w:val="Normal"/>
    <w:qFormat/>
    <w:rsid w:val="002301fd"/>
    <w:pPr>
      <w:spacing w:beforeAutospacing="1" w:after="115"/>
    </w:pPr>
    <w:rPr>
      <w:sz w:val="24"/>
      <w:szCs w:val="24"/>
    </w:rPr>
  </w:style>
  <w:style w:type="paragraph" w:styleId="Contedodoquadro">
    <w:name w:val="Conteúdo do quadro"/>
    <w:basedOn w:val="Normal"/>
    <w:qFormat/>
    <w:pPr/>
    <w:rPr/>
  </w:style>
  <w:style w:type="paragraph" w:styleId="Contedodatabela">
    <w:name w:val="Conteúdo da tabela"/>
    <w:basedOn w:val="Normal"/>
    <w:qFormat/>
    <w:pPr>
      <w:widowControl w:val="false"/>
      <w:suppressLineNumbers/>
    </w:pPr>
    <w:rPr/>
  </w:style>
  <w:style w:type="paragraph" w:styleId="Ttulodetabela">
    <w:name w:val="Título de tabela"/>
    <w:basedOn w:val="Contedodatabela"/>
    <w:qFormat/>
    <w:pPr>
      <w:suppressLineNumbers/>
      <w:jc w:val="center"/>
    </w:pPr>
    <w:rPr>
      <w:b/>
      <w:bCs/>
    </w:rPr>
  </w:style>
  <w:style w:type="paragraph" w:styleId="Contedodoquadrouser">
    <w:name w:val="Conteúdo do quadro (user)"/>
    <w:basedOn w:val="Normal"/>
    <w:qFormat/>
    <w:pPr/>
    <w:rPr/>
  </w:style>
  <w:style w:type="numbering" w:styleId="Semlistauser" w:default="1">
    <w:name w:val="Sem lista (user)"/>
    <w:uiPriority w:val="99"/>
    <w:semiHidden/>
    <w:unhideWhenUsed/>
    <w:qFormat/>
  </w:style>
  <w:style w:type="table" w:default="1" w:styleId="Tabela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header" Target="header2.xml"/><Relationship Id="rId4" Type="http://schemas.openxmlformats.org/officeDocument/2006/relationships/header" Target="header3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
</Relationships>
</file>

<file path=word/_rels/header3.xml.rels><?xml version="1.0" encoding="UTF-8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
</Relationships>
</file>

<file path=word/theme/theme1.xml><?xml version="1.0" encoding="utf-8"?>
<a:theme xmlns:a="http://schemas.openxmlformats.org/drawingml/2006/main" xmlns:r="http://schemas.openxmlformats.org/officeDocument/2006/relationships" name="Tema do Office">
  <a:themeElements>
    <a:clrScheme name="Escritório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383</TotalTime>
  <Application>LibreOffice/25.2.5.2$Windows_X86_64 LibreOffice_project/03d19516eb2e1dd5d4ccd751a0d6f35f35e08022</Application>
  <AppVersion>15.0000</AppVersion>
  <Pages>3</Pages>
  <Words>690</Words>
  <Characters>4387</Characters>
  <CharactersWithSpaces>5054</CharactersWithSpaces>
  <Paragraphs>36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2020-05-05T19:34:00Z</dcterms:created>
  <dc:creator>compras</dc:creator>
  <dc:description/>
  <dc:language>pt-BR</dc:language>
  <cp:lastModifiedBy/>
  <cp:lastPrinted>2020-05-12T13:17:00Z</cp:lastPrinted>
  <dcterms:modified xsi:type="dcterms:W3CDTF">2025-09-05T10:48:50Z</dcterms:modified>
  <cp:revision>59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